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0768" w:rsidRPr="00260768" w:rsidRDefault="00260768" w:rsidP="00260768">
      <w:pPr>
        <w:spacing w:after="200" w:line="276" w:lineRule="auto"/>
        <w:rPr>
          <w:rFonts w:ascii="Arial" w:eastAsia="Calibri" w:hAnsi="Arial" w:cs="Arial"/>
          <w:color w:val="FF0000"/>
        </w:rPr>
      </w:pPr>
      <w:r w:rsidRPr="00260768">
        <w:rPr>
          <w:rFonts w:ascii="Arial" w:eastAsia="Calibri" w:hAnsi="Arial" w:cs="Arial"/>
          <w:color w:val="FF0000"/>
        </w:rPr>
        <w:t>Modelo de comunicación interna</w:t>
      </w:r>
    </w:p>
    <w:p w:rsidR="00260768" w:rsidRPr="00260768" w:rsidRDefault="00260768" w:rsidP="00260768">
      <w:pPr>
        <w:widowControl w:val="0"/>
        <w:suppressAutoHyphens/>
        <w:spacing w:after="0" w:line="240" w:lineRule="auto"/>
        <w:jc w:val="center"/>
        <w:rPr>
          <w:rFonts w:ascii="Arial" w:eastAsia="SimSun" w:hAnsi="Arial" w:cs="Arial"/>
          <w:kern w:val="1"/>
          <w:lang w:eastAsia="zh-CN" w:bidi="hi-IN"/>
        </w:rPr>
      </w:pPr>
      <w:r w:rsidRPr="00260768">
        <w:rPr>
          <w:rFonts w:ascii="Arial" w:eastAsia="SimSun" w:hAnsi="Arial" w:cs="Arial"/>
          <w:kern w:val="1"/>
          <w:lang w:eastAsia="zh-CN" w:bidi="hi-IN"/>
        </w:rPr>
        <w:t>MEMORANDO  N °1</w:t>
      </w:r>
    </w:p>
    <w:p w:rsidR="00260768" w:rsidRPr="00260768" w:rsidRDefault="00260768" w:rsidP="00260768">
      <w:pPr>
        <w:widowControl w:val="0"/>
        <w:suppressAutoHyphens/>
        <w:spacing w:after="0" w:line="240" w:lineRule="auto"/>
        <w:jc w:val="center"/>
        <w:rPr>
          <w:rFonts w:ascii="Arial" w:eastAsia="SimSun" w:hAnsi="Arial" w:cs="Arial"/>
          <w:color w:val="FF0000"/>
          <w:kern w:val="1"/>
          <w:lang w:eastAsia="zh-CN" w:bidi="hi-IN"/>
        </w:rPr>
      </w:pPr>
      <w:r w:rsidRPr="00260768">
        <w:rPr>
          <w:rFonts w:ascii="Arial" w:eastAsia="SimSun" w:hAnsi="Arial" w:cs="Arial"/>
          <w:noProof/>
          <w:kern w:val="1"/>
          <w:lang w:eastAsia="es-CO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8A338E0" wp14:editId="78C99CFF">
                <wp:simplePos x="0" y="0"/>
                <wp:positionH relativeFrom="column">
                  <wp:posOffset>731520</wp:posOffset>
                </wp:positionH>
                <wp:positionV relativeFrom="paragraph">
                  <wp:posOffset>100330</wp:posOffset>
                </wp:positionV>
                <wp:extent cx="5177155" cy="428625"/>
                <wp:effectExtent l="0" t="0" r="23495" b="28575"/>
                <wp:wrapNone/>
                <wp:docPr id="2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77155" cy="4286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260768" w:rsidRPr="00E86592" w:rsidRDefault="00260768" w:rsidP="00260768">
                            <w:pPr>
                              <w:rPr>
                                <w:rFonts w:ascii="Arial" w:hAnsi="Arial" w:cs="Arial"/>
                                <w:color w:val="FF0000"/>
                              </w:rPr>
                            </w:pPr>
                            <w:r w:rsidRPr="00E86592">
                              <w:rPr>
                                <w:rFonts w:ascii="Arial" w:hAnsi="Arial" w:cs="Arial"/>
                                <w:color w:val="FF0000"/>
                              </w:rPr>
                              <w:t xml:space="preserve">Código asignado a cada Dependencia según Tabla de Retención Documental (TRD)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8A338E0" id="Rectángulo 2" o:spid="_x0000_s1026" style="position:absolute;left:0;text-align:left;margin-left:57.6pt;margin-top:7.9pt;width:407.65pt;height:3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" fillcolor="window" strokecolor="window" strokeweight="2pt">
                <v:textbox>
                  <w:txbxContent>
                    <w:p w:rsidR="00260768" w:rsidRPr="00E86592" w:rsidRDefault="00260768" w:rsidP="00260768">
                      <w:pPr>
                        <w:rPr>
                          <w:rFonts w:ascii="Arial" w:hAnsi="Arial" w:cs="Arial"/>
                          <w:color w:val="FF0000"/>
                        </w:rPr>
                      </w:pPr>
                      <w:r w:rsidRPr="00E86592">
                        <w:rPr>
                          <w:rFonts w:ascii="Arial" w:hAnsi="Arial" w:cs="Arial"/>
                          <w:color w:val="FF0000"/>
                        </w:rPr>
                        <w:t xml:space="preserve">Código asignado a cada Dependencia según Tabla de Retención Documental (TRD) </w:t>
                      </w:r>
                    </w:p>
                  </w:txbxContent>
                </v:textbox>
              </v:rect>
            </w:pict>
          </mc:Fallback>
        </mc:AlternateContent>
      </w:r>
    </w:p>
    <w:p w:rsidR="00260768" w:rsidRPr="00260768" w:rsidRDefault="00260768" w:rsidP="00260768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  <w:r w:rsidRPr="00260768">
        <w:rPr>
          <w:rFonts w:ascii="Arial" w:eastAsia="SimSun" w:hAnsi="Arial" w:cs="Arial"/>
          <w:noProof/>
          <w:kern w:val="1"/>
          <w:lang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98E89B" wp14:editId="2A2079D2">
                <wp:simplePos x="0" y="0"/>
                <wp:positionH relativeFrom="column">
                  <wp:posOffset>312420</wp:posOffset>
                </wp:positionH>
                <wp:positionV relativeFrom="paragraph">
                  <wp:posOffset>90170</wp:posOffset>
                </wp:positionV>
                <wp:extent cx="419100" cy="0"/>
                <wp:effectExtent l="0" t="95250" r="0" b="152400"/>
                <wp:wrapNone/>
                <wp:docPr id="1" name="Conector recto de flech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19100" cy="0"/>
                        </a:xfrm>
                        <a:prstGeom prst="straightConnector1">
                          <a:avLst/>
                        </a:prstGeom>
                        <a:noFill/>
                        <a:ln w="38100" cap="flat" cmpd="sng" algn="ctr">
                          <a:solidFill>
                            <a:srgbClr val="FF0000"/>
                          </a:solidFill>
                          <a:prstDash val="solid"/>
                          <a:tailEnd type="triangle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07E4049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ctor recto de flecha 1" o:spid="_x0000_s1026" type="#_x0000_t32" style="position:absolute;margin-left:24.6pt;margin-top:7.1pt;width:33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" strokecolor="red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Pr="00260768">
        <w:rPr>
          <w:rFonts w:ascii="Arial" w:eastAsia="SimSun" w:hAnsi="Arial" w:cs="Arial"/>
          <w:kern w:val="1"/>
          <w:lang w:eastAsia="zh-CN" w:bidi="hi-IN"/>
        </w:rPr>
        <w:t xml:space="preserve">1-2 </w:t>
      </w:r>
    </w:p>
    <w:p w:rsidR="00260768" w:rsidRPr="00260768" w:rsidRDefault="00260768" w:rsidP="00260768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</w:p>
    <w:p w:rsidR="00260768" w:rsidRPr="00260768" w:rsidRDefault="00260768" w:rsidP="00260768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</w:p>
    <w:p w:rsidR="00260768" w:rsidRPr="00260768" w:rsidRDefault="00260768" w:rsidP="00260768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  <w:r w:rsidRPr="00260768">
        <w:rPr>
          <w:rFonts w:ascii="Arial" w:eastAsia="SimSun" w:hAnsi="Arial" w:cs="Arial"/>
          <w:kern w:val="1"/>
          <w:lang w:eastAsia="zh-CN" w:bidi="hi-IN"/>
        </w:rPr>
        <w:t>Neiva,</w:t>
      </w:r>
      <w:r w:rsidRPr="00260768">
        <w:rPr>
          <w:rFonts w:ascii="Arial" w:eastAsia="Arial" w:hAnsi="Arial" w:cs="Arial"/>
          <w:kern w:val="1"/>
          <w:lang w:eastAsia="zh-CN" w:bidi="hi-IN"/>
        </w:rPr>
        <w:t xml:space="preserve"> 8 </w:t>
      </w:r>
      <w:r w:rsidRPr="00260768">
        <w:rPr>
          <w:rFonts w:ascii="Arial" w:eastAsia="SimSun" w:hAnsi="Arial" w:cs="Arial"/>
          <w:kern w:val="1"/>
          <w:lang w:eastAsia="zh-CN" w:bidi="hi-IN"/>
        </w:rPr>
        <w:t>de</w:t>
      </w:r>
      <w:r w:rsidRPr="00260768">
        <w:rPr>
          <w:rFonts w:ascii="Arial" w:eastAsia="Arial" w:hAnsi="Arial" w:cs="Arial"/>
          <w:kern w:val="1"/>
          <w:lang w:eastAsia="zh-CN" w:bidi="hi-IN"/>
        </w:rPr>
        <w:t xml:space="preserve"> noviembre </w:t>
      </w:r>
      <w:r w:rsidRPr="00260768">
        <w:rPr>
          <w:rFonts w:ascii="Arial" w:eastAsia="SimSun" w:hAnsi="Arial" w:cs="Arial"/>
          <w:kern w:val="1"/>
          <w:lang w:eastAsia="zh-CN" w:bidi="hi-IN"/>
        </w:rPr>
        <w:t>de</w:t>
      </w:r>
      <w:r w:rsidRPr="00260768">
        <w:rPr>
          <w:rFonts w:ascii="Arial" w:eastAsia="Arial" w:hAnsi="Arial" w:cs="Arial"/>
          <w:kern w:val="1"/>
          <w:lang w:eastAsia="zh-CN" w:bidi="hi-IN"/>
        </w:rPr>
        <w:t xml:space="preserve"> </w:t>
      </w:r>
      <w:r w:rsidRPr="00260768">
        <w:rPr>
          <w:rFonts w:ascii="Arial" w:eastAsia="SimSun" w:hAnsi="Arial" w:cs="Arial"/>
          <w:kern w:val="1"/>
          <w:lang w:eastAsia="zh-CN" w:bidi="hi-IN"/>
        </w:rPr>
        <w:t>2016</w:t>
      </w:r>
    </w:p>
    <w:p w:rsidR="00260768" w:rsidRPr="00260768" w:rsidRDefault="00260768" w:rsidP="00260768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</w:p>
    <w:p w:rsidR="00260768" w:rsidRPr="00260768" w:rsidRDefault="00260768" w:rsidP="00260768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</w:p>
    <w:p w:rsidR="00260768" w:rsidRPr="00260768" w:rsidRDefault="00260768" w:rsidP="00260768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</w:p>
    <w:p w:rsidR="00260768" w:rsidRPr="00260768" w:rsidRDefault="00260768" w:rsidP="00260768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  <w:r w:rsidRPr="00260768">
        <w:rPr>
          <w:rFonts w:ascii="Arial" w:eastAsia="SimSun" w:hAnsi="Arial" w:cs="Arial"/>
          <w:kern w:val="1"/>
          <w:lang w:eastAsia="zh-CN" w:bidi="hi-IN"/>
        </w:rPr>
        <w:t xml:space="preserve">PARA: </w:t>
      </w:r>
      <w:r w:rsidRPr="00260768">
        <w:rPr>
          <w:rFonts w:ascii="Arial" w:eastAsia="SimSun" w:hAnsi="Arial" w:cs="Arial"/>
          <w:kern w:val="1"/>
          <w:lang w:eastAsia="zh-CN" w:bidi="hi-IN"/>
        </w:rPr>
        <w:tab/>
      </w:r>
      <w:r w:rsidRPr="00260768">
        <w:rPr>
          <w:rFonts w:ascii="Arial" w:eastAsia="SimSun" w:hAnsi="Arial" w:cs="Arial"/>
          <w:kern w:val="1"/>
          <w:lang w:eastAsia="zh-CN" w:bidi="hi-IN"/>
        </w:rPr>
        <w:tab/>
        <w:t>Dr. CARLOS DANIEL CERQUERA, Vicerrector Administrativo</w:t>
      </w:r>
    </w:p>
    <w:p w:rsidR="00260768" w:rsidRPr="00260768" w:rsidRDefault="00260768" w:rsidP="00260768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</w:p>
    <w:p w:rsidR="00260768" w:rsidRPr="00260768" w:rsidRDefault="00260768" w:rsidP="00260768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  <w:r w:rsidRPr="00260768">
        <w:rPr>
          <w:rFonts w:ascii="Arial" w:eastAsia="SimSun" w:hAnsi="Arial" w:cs="Arial"/>
          <w:kern w:val="1"/>
          <w:lang w:eastAsia="zh-CN" w:bidi="hi-IN"/>
        </w:rPr>
        <w:t xml:space="preserve">DE: </w:t>
      </w:r>
      <w:r w:rsidRPr="00260768">
        <w:rPr>
          <w:rFonts w:ascii="Arial" w:eastAsia="SimSun" w:hAnsi="Arial" w:cs="Arial"/>
          <w:kern w:val="1"/>
          <w:lang w:eastAsia="zh-CN" w:bidi="hi-IN"/>
        </w:rPr>
        <w:tab/>
      </w:r>
      <w:r w:rsidRPr="00260768">
        <w:rPr>
          <w:rFonts w:ascii="Arial" w:eastAsia="SimSun" w:hAnsi="Arial" w:cs="Arial"/>
          <w:kern w:val="1"/>
          <w:lang w:eastAsia="zh-CN" w:bidi="hi-IN"/>
        </w:rPr>
        <w:tab/>
        <w:t xml:space="preserve">GLORIA ESTELA  ALVAREZ, Jefe de Archivo  </w:t>
      </w:r>
    </w:p>
    <w:p w:rsidR="00260768" w:rsidRPr="00260768" w:rsidRDefault="00260768" w:rsidP="00260768">
      <w:pPr>
        <w:widowControl w:val="0"/>
        <w:suppressAutoHyphens/>
        <w:spacing w:after="0" w:line="240" w:lineRule="auto"/>
        <w:rPr>
          <w:rFonts w:ascii="Arial" w:eastAsia="SimSun" w:hAnsi="Arial" w:cs="Arial"/>
          <w:kern w:val="1"/>
          <w:lang w:eastAsia="zh-CN" w:bidi="hi-IN"/>
        </w:rPr>
      </w:pPr>
    </w:p>
    <w:p w:rsidR="00260768" w:rsidRPr="00260768" w:rsidRDefault="00260768" w:rsidP="00260768">
      <w:pPr>
        <w:widowControl w:val="0"/>
        <w:suppressAutoHyphens/>
        <w:spacing w:after="0" w:line="240" w:lineRule="auto"/>
        <w:rPr>
          <w:rFonts w:ascii="Arial" w:eastAsia="Arial" w:hAnsi="Arial" w:cs="Arial"/>
          <w:kern w:val="1"/>
          <w:lang w:eastAsia="zh-CN" w:bidi="hi-IN"/>
        </w:rPr>
      </w:pPr>
      <w:r w:rsidRPr="00260768">
        <w:rPr>
          <w:rFonts w:ascii="Arial" w:eastAsia="SimSun" w:hAnsi="Arial" w:cs="Arial"/>
          <w:kern w:val="1"/>
          <w:lang w:eastAsia="zh-CN" w:bidi="hi-IN"/>
        </w:rPr>
        <w:t xml:space="preserve">ASUNTO:  </w:t>
      </w:r>
      <w:r w:rsidRPr="00260768">
        <w:rPr>
          <w:rFonts w:ascii="Arial" w:eastAsia="Arial" w:hAnsi="Arial" w:cs="Arial"/>
          <w:kern w:val="1"/>
          <w:lang w:eastAsia="zh-CN" w:bidi="hi-IN"/>
        </w:rPr>
        <w:t xml:space="preserve"> </w:t>
      </w:r>
      <w:r w:rsidRPr="00260768">
        <w:rPr>
          <w:rFonts w:ascii="Arial" w:eastAsia="Arial" w:hAnsi="Arial" w:cs="Arial"/>
          <w:kern w:val="1"/>
          <w:lang w:eastAsia="zh-CN" w:bidi="hi-IN"/>
        </w:rPr>
        <w:tab/>
        <w:t xml:space="preserve">Capacitación en Gestión Documental y Archivo -Sedes Regionales.  </w:t>
      </w:r>
    </w:p>
    <w:p w:rsidR="00260768" w:rsidRPr="00260768" w:rsidRDefault="00260768" w:rsidP="00260768">
      <w:pPr>
        <w:widowControl w:val="0"/>
        <w:suppressAutoHyphens/>
        <w:spacing w:after="0" w:line="240" w:lineRule="auto"/>
        <w:rPr>
          <w:rFonts w:ascii="Arial" w:eastAsia="Arial" w:hAnsi="Arial" w:cs="Arial"/>
          <w:kern w:val="1"/>
          <w:lang w:eastAsia="zh-CN" w:bidi="hi-IN"/>
        </w:rPr>
      </w:pPr>
    </w:p>
    <w:p w:rsidR="00260768" w:rsidRPr="00260768" w:rsidRDefault="00260768" w:rsidP="00260768">
      <w:pPr>
        <w:widowControl w:val="0"/>
        <w:suppressAutoHyphens/>
        <w:spacing w:after="0" w:line="240" w:lineRule="auto"/>
        <w:rPr>
          <w:rFonts w:ascii="Arial" w:eastAsia="Arial" w:hAnsi="Arial" w:cs="Arial"/>
          <w:kern w:val="1"/>
          <w:lang w:eastAsia="zh-CN" w:bidi="hi-IN"/>
        </w:rPr>
      </w:pPr>
    </w:p>
    <w:p w:rsidR="00260768" w:rsidRPr="00260768" w:rsidRDefault="00260768" w:rsidP="00260768">
      <w:pPr>
        <w:widowControl w:val="0"/>
        <w:suppressAutoHyphens/>
        <w:spacing w:after="0" w:line="240" w:lineRule="auto"/>
        <w:rPr>
          <w:rFonts w:ascii="Arial" w:eastAsia="Arial" w:hAnsi="Arial" w:cs="Arial"/>
          <w:kern w:val="1"/>
          <w:lang w:eastAsia="zh-CN" w:bidi="hi-IN"/>
        </w:rPr>
      </w:pPr>
      <w:r w:rsidRPr="00260768">
        <w:rPr>
          <w:rFonts w:ascii="Arial" w:eastAsia="Arial" w:hAnsi="Arial" w:cs="Arial"/>
          <w:kern w:val="1"/>
          <w:lang w:eastAsia="zh-CN" w:bidi="hi-IN"/>
        </w:rPr>
        <w:t>Respetuoso saludo.</w:t>
      </w:r>
    </w:p>
    <w:p w:rsidR="00260768" w:rsidRPr="00260768" w:rsidRDefault="00260768" w:rsidP="00260768">
      <w:pPr>
        <w:spacing w:after="200" w:line="276" w:lineRule="auto"/>
        <w:contextualSpacing/>
        <w:jc w:val="both"/>
        <w:rPr>
          <w:rFonts w:ascii="Arial" w:eastAsia="Calibri" w:hAnsi="Arial" w:cs="Arial"/>
        </w:rPr>
      </w:pPr>
    </w:p>
    <w:p w:rsidR="00260768" w:rsidRPr="00260768" w:rsidRDefault="00260768" w:rsidP="00260768">
      <w:pPr>
        <w:spacing w:after="200" w:line="276" w:lineRule="auto"/>
        <w:contextualSpacing/>
        <w:jc w:val="both"/>
        <w:rPr>
          <w:rFonts w:ascii="Arial" w:eastAsia="Calibri" w:hAnsi="Arial" w:cs="Arial"/>
        </w:rPr>
      </w:pPr>
    </w:p>
    <w:p w:rsidR="00260768" w:rsidRPr="00260768" w:rsidRDefault="00260768" w:rsidP="00260768">
      <w:pPr>
        <w:spacing w:after="200" w:line="276" w:lineRule="auto"/>
        <w:contextualSpacing/>
        <w:jc w:val="both"/>
        <w:rPr>
          <w:rFonts w:ascii="Arial" w:eastAsia="Calibri" w:hAnsi="Arial" w:cs="Arial"/>
        </w:rPr>
      </w:pPr>
      <w:r w:rsidRPr="00260768">
        <w:rPr>
          <w:rFonts w:ascii="Arial" w:eastAsia="Calibri" w:hAnsi="Arial" w:cs="Arial"/>
        </w:rPr>
        <w:t xml:space="preserve">Con el propósito de llevar a las Sedes Regionales de Garzón, Pitalito y la Plata,   las Jornadas de Sensibilización y Capacitación en Gestión Documental y Archivo; así como la  socialización de la Tabla de Retención Documental Actualizada; solicitamos su autorización y apoyo para desplazamiento del funcionario Pedro Gómez Salas, quien estará realizando </w:t>
      </w:r>
      <w:bookmarkStart w:id="0" w:name="_GoBack"/>
      <w:bookmarkEnd w:id="0"/>
      <w:r w:rsidRPr="00260768">
        <w:rPr>
          <w:rFonts w:ascii="Arial" w:eastAsia="Calibri" w:hAnsi="Arial" w:cs="Arial"/>
        </w:rPr>
        <w:t xml:space="preserve">esta actividad, durante los días  20 y 21 de abril de 2016. </w:t>
      </w:r>
    </w:p>
    <w:p w:rsidR="00260768" w:rsidRPr="00260768" w:rsidRDefault="00260768" w:rsidP="00260768">
      <w:pPr>
        <w:spacing w:after="200" w:line="276" w:lineRule="auto"/>
        <w:contextualSpacing/>
        <w:jc w:val="both"/>
        <w:rPr>
          <w:rFonts w:ascii="Arial" w:eastAsia="Calibri" w:hAnsi="Arial" w:cs="Arial"/>
        </w:rPr>
      </w:pPr>
      <w:r w:rsidRPr="00260768">
        <w:rPr>
          <w:rFonts w:ascii="Arial" w:eastAsia="Calibri" w:hAnsi="Arial" w:cs="Arial"/>
        </w:rPr>
        <w:t>Agradecemos su colaboración.</w:t>
      </w:r>
    </w:p>
    <w:p w:rsidR="00260768" w:rsidRPr="00260768" w:rsidRDefault="00260768" w:rsidP="00260768">
      <w:pPr>
        <w:spacing w:after="200" w:line="276" w:lineRule="auto"/>
        <w:contextualSpacing/>
        <w:jc w:val="both"/>
        <w:rPr>
          <w:rFonts w:ascii="Arial" w:eastAsia="Calibri" w:hAnsi="Arial" w:cs="Arial"/>
        </w:rPr>
      </w:pPr>
    </w:p>
    <w:p w:rsidR="00260768" w:rsidRPr="00260768" w:rsidRDefault="00260768" w:rsidP="00260768">
      <w:pPr>
        <w:spacing w:after="200" w:line="276" w:lineRule="auto"/>
        <w:contextualSpacing/>
        <w:jc w:val="both"/>
        <w:rPr>
          <w:rFonts w:ascii="Arial" w:eastAsia="Calibri" w:hAnsi="Arial" w:cs="Arial"/>
        </w:rPr>
      </w:pPr>
      <w:r w:rsidRPr="00260768">
        <w:rPr>
          <w:rFonts w:ascii="Arial" w:eastAsia="Calibri" w:hAnsi="Arial" w:cs="Arial"/>
        </w:rPr>
        <w:t>Cordialmente,</w:t>
      </w:r>
    </w:p>
    <w:p w:rsidR="00260768" w:rsidRPr="00260768" w:rsidRDefault="00260768" w:rsidP="00260768">
      <w:pPr>
        <w:spacing w:after="200" w:line="276" w:lineRule="auto"/>
        <w:contextualSpacing/>
        <w:jc w:val="both"/>
        <w:rPr>
          <w:rFonts w:ascii="Arial" w:eastAsia="Calibri" w:hAnsi="Arial" w:cs="Arial"/>
        </w:rPr>
      </w:pPr>
    </w:p>
    <w:p w:rsidR="00260768" w:rsidRPr="00260768" w:rsidRDefault="00260768" w:rsidP="00260768">
      <w:pPr>
        <w:spacing w:after="200" w:line="276" w:lineRule="auto"/>
        <w:contextualSpacing/>
        <w:jc w:val="both"/>
        <w:rPr>
          <w:rFonts w:ascii="Arial" w:eastAsia="Calibri" w:hAnsi="Arial" w:cs="Arial"/>
        </w:rPr>
      </w:pPr>
    </w:p>
    <w:p w:rsidR="00260768" w:rsidRPr="00260768" w:rsidRDefault="00260768" w:rsidP="00260768">
      <w:pPr>
        <w:spacing w:after="200" w:line="276" w:lineRule="auto"/>
        <w:contextualSpacing/>
        <w:jc w:val="both"/>
        <w:rPr>
          <w:rFonts w:ascii="Arial" w:eastAsia="Calibri" w:hAnsi="Arial" w:cs="Arial"/>
        </w:rPr>
      </w:pPr>
    </w:p>
    <w:p w:rsidR="00260768" w:rsidRPr="00260768" w:rsidRDefault="00260768" w:rsidP="00260768">
      <w:pPr>
        <w:spacing w:after="200" w:line="276" w:lineRule="auto"/>
        <w:contextualSpacing/>
        <w:jc w:val="both"/>
        <w:rPr>
          <w:rFonts w:ascii="Arial" w:eastAsia="Calibri" w:hAnsi="Arial" w:cs="Arial"/>
        </w:rPr>
      </w:pPr>
      <w:r w:rsidRPr="00260768">
        <w:rPr>
          <w:rFonts w:ascii="Arial" w:eastAsia="Calibri" w:hAnsi="Arial" w:cs="Arial"/>
        </w:rPr>
        <w:t>GLORIA ESTELA ALVAREZ</w:t>
      </w:r>
    </w:p>
    <w:p w:rsidR="00260768" w:rsidRPr="00260768" w:rsidRDefault="00260768" w:rsidP="00260768">
      <w:pPr>
        <w:spacing w:after="200" w:line="276" w:lineRule="auto"/>
        <w:contextualSpacing/>
        <w:jc w:val="both"/>
        <w:rPr>
          <w:rFonts w:ascii="Arial" w:eastAsia="Calibri" w:hAnsi="Arial" w:cs="Arial"/>
        </w:rPr>
      </w:pPr>
      <w:r w:rsidRPr="00260768">
        <w:rPr>
          <w:rFonts w:ascii="Arial" w:eastAsia="Calibri" w:hAnsi="Arial" w:cs="Arial"/>
        </w:rPr>
        <w:t xml:space="preserve">Jefe de Archivo </w:t>
      </w:r>
    </w:p>
    <w:p w:rsidR="00260768" w:rsidRPr="00260768" w:rsidRDefault="00260768" w:rsidP="00260768">
      <w:pPr>
        <w:spacing w:after="200" w:line="276" w:lineRule="auto"/>
        <w:contextualSpacing/>
        <w:jc w:val="both"/>
        <w:rPr>
          <w:rFonts w:ascii="Arial" w:eastAsia="Calibri" w:hAnsi="Arial" w:cs="Arial"/>
        </w:rPr>
      </w:pPr>
    </w:p>
    <w:p w:rsidR="00260768" w:rsidRPr="00260768" w:rsidRDefault="00260768" w:rsidP="00260768">
      <w:pPr>
        <w:spacing w:after="200" w:line="276" w:lineRule="auto"/>
        <w:contextualSpacing/>
        <w:jc w:val="both"/>
        <w:rPr>
          <w:rFonts w:ascii="Arial" w:eastAsia="Calibri" w:hAnsi="Arial" w:cs="Arial"/>
        </w:rPr>
      </w:pPr>
      <w:r w:rsidRPr="00260768">
        <w:rPr>
          <w:rFonts w:ascii="Arial" w:eastAsia="Calibri" w:hAnsi="Arial" w:cs="Arial"/>
        </w:rPr>
        <w:t>Anexo: Cronograma (2 folios).</w:t>
      </w:r>
    </w:p>
    <w:p w:rsidR="00260768" w:rsidRPr="00260768" w:rsidRDefault="00260768" w:rsidP="00260768">
      <w:pPr>
        <w:spacing w:after="200" w:line="276" w:lineRule="auto"/>
        <w:contextualSpacing/>
        <w:jc w:val="both"/>
        <w:rPr>
          <w:rFonts w:ascii="Arial" w:eastAsia="Calibri" w:hAnsi="Arial" w:cs="Arial"/>
        </w:rPr>
      </w:pPr>
    </w:p>
    <w:p w:rsidR="00260768" w:rsidRPr="00260768" w:rsidRDefault="00260768" w:rsidP="00260768">
      <w:pPr>
        <w:spacing w:after="200" w:line="276" w:lineRule="auto"/>
        <w:contextualSpacing/>
        <w:jc w:val="both"/>
        <w:rPr>
          <w:rFonts w:ascii="Arial" w:eastAsia="Calibri" w:hAnsi="Arial" w:cs="Arial"/>
          <w:sz w:val="18"/>
          <w:szCs w:val="18"/>
        </w:rPr>
      </w:pPr>
      <w:r w:rsidRPr="00260768">
        <w:rPr>
          <w:rFonts w:ascii="Arial" w:eastAsia="Calibri" w:hAnsi="Arial" w:cs="Arial"/>
          <w:sz w:val="18"/>
          <w:szCs w:val="18"/>
        </w:rPr>
        <w:t>Proyectó: Rocío D.</w:t>
      </w:r>
    </w:p>
    <w:p w:rsidR="00260768" w:rsidRPr="00260768" w:rsidRDefault="00260768" w:rsidP="00260768">
      <w:pPr>
        <w:spacing w:after="200" w:line="276" w:lineRule="auto"/>
        <w:contextualSpacing/>
        <w:jc w:val="both"/>
        <w:rPr>
          <w:rFonts w:ascii="Arial" w:eastAsia="Calibri" w:hAnsi="Arial" w:cs="Arial"/>
          <w:sz w:val="18"/>
          <w:szCs w:val="18"/>
        </w:rPr>
      </w:pPr>
    </w:p>
    <w:p w:rsidR="00260768" w:rsidRDefault="00260768" w:rsidP="00260768">
      <w:pPr>
        <w:spacing w:after="200" w:line="276" w:lineRule="auto"/>
        <w:contextualSpacing/>
        <w:jc w:val="both"/>
        <w:rPr>
          <w:rFonts w:ascii="Arial" w:eastAsia="Calibri" w:hAnsi="Arial" w:cs="Arial"/>
          <w:sz w:val="18"/>
          <w:szCs w:val="18"/>
        </w:rPr>
      </w:pPr>
      <w:r w:rsidRPr="00260768">
        <w:rPr>
          <w:rFonts w:ascii="Arial" w:eastAsia="Calibri" w:hAnsi="Arial" w:cs="Arial"/>
          <w:sz w:val="18"/>
          <w:szCs w:val="18"/>
        </w:rPr>
        <w:t xml:space="preserve">Archivar en: Programa de Capacitación Archivística </w:t>
      </w:r>
    </w:p>
    <w:p w:rsidR="00260768" w:rsidRPr="00260768" w:rsidRDefault="00260768" w:rsidP="00260768">
      <w:pPr>
        <w:spacing w:after="200" w:line="276" w:lineRule="auto"/>
        <w:contextualSpacing/>
        <w:jc w:val="both"/>
        <w:rPr>
          <w:rFonts w:ascii="Arial" w:eastAsia="Calibri" w:hAnsi="Arial" w:cs="Arial"/>
          <w:sz w:val="18"/>
          <w:szCs w:val="18"/>
        </w:rPr>
      </w:pPr>
    </w:p>
    <w:p w:rsidR="00EB63F7" w:rsidRDefault="00EB63F7"/>
    <w:sectPr w:rsidR="00EB63F7">
      <w:headerReference w:type="default" r:id="rId6"/>
      <w:foot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3019" w:rsidRDefault="00FE3019" w:rsidP="00260768">
      <w:pPr>
        <w:spacing w:after="0" w:line="240" w:lineRule="auto"/>
      </w:pPr>
      <w:r>
        <w:separator/>
      </w:r>
    </w:p>
  </w:endnote>
  <w:endnote w:type="continuationSeparator" w:id="0">
    <w:p w:rsidR="00FE3019" w:rsidRDefault="00FE3019" w:rsidP="002607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0768" w:rsidRDefault="00260768">
    <w:pPr>
      <w:pStyle w:val="Piedepgina"/>
    </w:pPr>
    <w:r w:rsidRPr="00260768">
      <w:rPr>
        <w:rFonts w:ascii="Calibri" w:eastAsia="Calibri" w:hAnsi="Calibri" w:cs="Times New Roman"/>
        <w:noProof/>
        <w:lang w:eastAsia="es-CO"/>
      </w:rPr>
      <w:drawing>
        <wp:anchor distT="0" distB="0" distL="114300" distR="114300" simplePos="0" relativeHeight="251661312" behindDoc="0" locked="0" layoutInCell="1" allowOverlap="1" wp14:anchorId="6531E65E" wp14:editId="465F8F5F">
          <wp:simplePos x="0" y="0"/>
          <wp:positionH relativeFrom="column">
            <wp:posOffset>-238125</wp:posOffset>
          </wp:positionH>
          <wp:positionV relativeFrom="paragraph">
            <wp:posOffset>-440055</wp:posOffset>
          </wp:positionV>
          <wp:extent cx="6691630" cy="962025"/>
          <wp:effectExtent l="0" t="0" r="0" b="9525"/>
          <wp:wrapThrough wrapText="bothSides">
            <wp:wrapPolygon edited="0">
              <wp:start x="0" y="0"/>
              <wp:lineTo x="0" y="21386"/>
              <wp:lineTo x="21522" y="21386"/>
              <wp:lineTo x="21522" y="0"/>
              <wp:lineTo x="0" y="0"/>
            </wp:wrapPolygon>
          </wp:wrapThrough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embrete foote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91630" cy="9620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3019" w:rsidRDefault="00FE3019" w:rsidP="00260768">
      <w:pPr>
        <w:spacing w:after="0" w:line="240" w:lineRule="auto"/>
      </w:pPr>
      <w:r>
        <w:separator/>
      </w:r>
    </w:p>
  </w:footnote>
  <w:footnote w:type="continuationSeparator" w:id="0">
    <w:p w:rsidR="00FE3019" w:rsidRDefault="00FE3019" w:rsidP="002607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0768" w:rsidRDefault="00260768">
    <w:pPr>
      <w:pStyle w:val="Encabezado"/>
    </w:pPr>
    <w:r w:rsidRPr="00260768">
      <w:rPr>
        <w:rFonts w:ascii="Calibri" w:eastAsia="Calibri" w:hAnsi="Calibri" w:cs="Times New Roman"/>
        <w:noProof/>
        <w:lang w:eastAsia="es-CO"/>
      </w:rPr>
      <w:drawing>
        <wp:anchor distT="0" distB="0" distL="114300" distR="114300" simplePos="0" relativeHeight="251659264" behindDoc="0" locked="0" layoutInCell="1" allowOverlap="1" wp14:anchorId="1FB22546" wp14:editId="104CB3D1">
          <wp:simplePos x="0" y="0"/>
          <wp:positionH relativeFrom="column">
            <wp:posOffset>-523875</wp:posOffset>
          </wp:positionH>
          <wp:positionV relativeFrom="paragraph">
            <wp:posOffset>-133985</wp:posOffset>
          </wp:positionV>
          <wp:extent cx="6311265" cy="621030"/>
          <wp:effectExtent l="0" t="0" r="0" b="7620"/>
          <wp:wrapThrough wrapText="bothSides">
            <wp:wrapPolygon edited="0">
              <wp:start x="0" y="0"/>
              <wp:lineTo x="0" y="21202"/>
              <wp:lineTo x="21515" y="21202"/>
              <wp:lineTo x="21515" y="0"/>
              <wp:lineTo x="0" y="0"/>
            </wp:wrapPolygon>
          </wp:wrapThrough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emebrete cabezot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11265" cy="6210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0768"/>
    <w:rsid w:val="00260768"/>
    <w:rsid w:val="00EB63F7"/>
    <w:rsid w:val="00FE3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42BD02C1-230B-46B8-8B6A-AEBB28A60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6076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60768"/>
  </w:style>
  <w:style w:type="paragraph" w:styleId="Piedepgina">
    <w:name w:val="footer"/>
    <w:basedOn w:val="Normal"/>
    <w:link w:val="PiedepginaCar"/>
    <w:uiPriority w:val="99"/>
    <w:unhideWhenUsed/>
    <w:rsid w:val="0026076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607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140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Archivo</dc:creator>
  <cp:keywords/>
  <dc:description/>
  <cp:lastModifiedBy>Archivo</cp:lastModifiedBy>
  <cp:revision>1</cp:revision>
  <dcterms:created xsi:type="dcterms:W3CDTF">2017-08-01T20:40:00Z</dcterms:created>
  <dcterms:modified xsi:type="dcterms:W3CDTF">2017-08-01T20:47:00Z</dcterms:modified>
</cp:coreProperties>
</file>